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Маркетинговая информационная система и маркетинговые исследования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194B4E" w:rsidR="00A77598" w:rsidRPr="00BA1829" w:rsidRDefault="00A77598" w:rsidP="00BA18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A182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0F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FC6">
              <w:rPr>
                <w:rFonts w:ascii="Times New Roman" w:hAnsi="Times New Roman" w:cs="Times New Roman"/>
                <w:sz w:val="20"/>
                <w:szCs w:val="20"/>
              </w:rPr>
              <w:t>к.э.н, Погребова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74F0DB" w:rsidR="004475DA" w:rsidRPr="00BA1829" w:rsidRDefault="00BA18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C1C0B4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695752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B61444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EF5058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0F158B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6FFD04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461BD4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AB552F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2FB054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229574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541296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15B5DA" w:rsidR="00D75436" w:rsidRDefault="007259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887E10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B17E98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9175C0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B1D6A13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7115B5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A02ACB" w:rsidR="00D75436" w:rsidRDefault="007259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B0F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в области маркетингового обеспечения управленческих решений, в том числе концептуальных и методических основ проведения маркетинговых исследований, осуществляемых в целях снижения неопределенности, сопутствующей принятию маркетинговых решений, а также развитие практических навыков организации и использования маркетинговой информационной системы.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B0FC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Маркетинговая информационная система и маркетинговые исследования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2B0F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0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0F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0F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0F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0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0F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ПК-2.1 - Понимает принципы и модели организации маркетинговых исследований потребителей и информационного обеспечения маркетинговой деятельности,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FC6">
              <w:rPr>
                <w:rFonts w:ascii="Times New Roman" w:hAnsi="Times New Roman" w:cs="Times New Roman"/>
              </w:rPr>
              <w:t>теоретические положения, принципы и виды маркетинговых исследований; основные источники данных для проведения маркетинговых исследований; основные правила и методы сбора и обработки данных, а также анализа результатов маркетинговых исследований</w:t>
            </w:r>
            <w:r w:rsidRPr="002B0F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FC6">
              <w:rPr>
                <w:rFonts w:ascii="Times New Roman" w:hAnsi="Times New Roman" w:cs="Times New Roman"/>
              </w:rPr>
              <w:t>выявлять проблематику маркетинговых исследований, формулировать цель и задачи маркетингового исследования, подбирать релевантные методы сбора и обработки маркетинговых данных, в том числе в цифровой среде</w:t>
            </w:r>
            <w:r w:rsidRPr="002B0F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0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FC6">
              <w:rPr>
                <w:rFonts w:ascii="Times New Roman" w:hAnsi="Times New Roman" w:cs="Times New Roman"/>
              </w:rPr>
              <w:t>технологией разработки дизайна маркетингового исследования, включая методологию исследования и обоснование методов проведения исследования; качественными и количественными методами сбора и обработки маркетинговых данных, в том числе в цифровой среде</w:t>
            </w:r>
            <w:r w:rsidRPr="002B0F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0FC6" w14:paraId="71E133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38E87" w14:textId="77777777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84D1" w14:textId="77777777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ПК-5.1 - Владеет знаниями в области создания и продвижения бизнеса, в том числе в Интернет-среде,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73379" w14:textId="77777777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FC6">
              <w:rPr>
                <w:rFonts w:ascii="Times New Roman" w:hAnsi="Times New Roman" w:cs="Times New Roman"/>
              </w:rPr>
              <w:t>базовые компоненты маркетинговой информационной системы и решаемые с ее помощью задачи</w:t>
            </w:r>
            <w:r w:rsidRPr="002B0FC6">
              <w:rPr>
                <w:rFonts w:ascii="Times New Roman" w:hAnsi="Times New Roman" w:cs="Times New Roman"/>
              </w:rPr>
              <w:t xml:space="preserve"> </w:t>
            </w:r>
          </w:p>
          <w:p w14:paraId="598E7203" w14:textId="77777777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FC6">
              <w:rPr>
                <w:rFonts w:ascii="Times New Roman" w:hAnsi="Times New Roman" w:cs="Times New Roman"/>
              </w:rPr>
              <w:t>планировать, проводить и обрабатывать результаты качественных и количественных эмпирических маркетинговых исследований</w:t>
            </w:r>
            <w:r w:rsidRPr="002B0FC6">
              <w:rPr>
                <w:rFonts w:ascii="Times New Roman" w:hAnsi="Times New Roman" w:cs="Times New Roman"/>
              </w:rPr>
              <w:t xml:space="preserve">. </w:t>
            </w:r>
          </w:p>
          <w:p w14:paraId="48B8BAC0" w14:textId="77777777" w:rsidR="00751095" w:rsidRPr="002B0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FC6">
              <w:rPr>
                <w:rFonts w:ascii="Times New Roman" w:hAnsi="Times New Roman" w:cs="Times New Roman"/>
              </w:rPr>
              <w:t>навыками анализа маркетинговых данных; навыками формирования отчетов по результатам исследования для маркетингового обеспечения управленческих решений</w:t>
            </w:r>
            <w:r w:rsidRPr="002B0F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0F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B0FC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B0F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B0FC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B0FC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B0F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(ак</w:t>
            </w:r>
            <w:r w:rsidR="00AE2B1A" w:rsidRPr="002B0FC6">
              <w:rPr>
                <w:rFonts w:ascii="Times New Roman" w:hAnsi="Times New Roman" w:cs="Times New Roman"/>
                <w:b/>
              </w:rPr>
              <w:t>адемические</w:t>
            </w:r>
            <w:r w:rsidRPr="002B0FC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B0FC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B0FC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B0FC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B0FC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1. Маркетинговая информационная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Маркетинговая среда и маркетинговое окружение компании. Методы исследований внешней и внутренней среды. Маркетинговые данные и маркетинговая информация. Типы маркетинговой информации. Источники информации для проведения маркетинговых исследований. Свойства маркетинговой информации. Подходы к организации маркетинговой информации. Информационное обеспечение маркетинговой деятельности. Основные компоненты маркетинговой информационной системы. Задачи, решаемые с помощью маркетинговой информационной системы. CRM-система и ее роль в области маркетингового обеспечения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B0F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B0FC6" w14:paraId="49CE67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2FC2A" w14:textId="77777777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2. Методология и дизайн маркетингового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0B897" w14:textId="77777777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Определения маркетинговых исследований. Задачи, решаемые с помощью маркетинговых исследований. Типовые форматы маркетинговых исследований. Основные проблемы при проведении маркетинговых исследований. Схема процесса маркетингового исследования. Понятие методологии и дизайна маркетингового исследования. Базовые определения: исследовательский вопрос, гипотеза, выборка. Классификация (виды) маркетинговых исследований. Методы маркетинговых исследований. Бриф на проведение маркетингового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650D2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76B93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68D5E" w14:textId="77777777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A1402" w14:textId="77777777" w:rsidR="004475DA" w:rsidRPr="002B0F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B0FC6" w14:paraId="42FDA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0B323" w14:textId="77777777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3. Качественные маркетинговые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4F7C5" w14:textId="77777777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Отличительные особенности качественных методов эмпирических исследований. Дизайн качественного исследования. Особенности формирования выборки. Интервью как метод качественного эмпирического исследования: виды интервью, область применения, технология проведения, тематический и динамический гайд. Фокус-группа: цели применения, технология проведения, сценарий фокус-группы. Экспертное интервью: отбор экспертов, анализ согласованности мнений экспертов. Проекционные методы маркетинговых исследований. Методы обработки результатов качественного исследования: контент-анализ, нарративный анализ. Отчет и презентация результатов маркетингового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200EE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A856D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D6DB5" w14:textId="77777777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67AB1" w14:textId="77777777" w:rsidR="004475DA" w:rsidRPr="002B0F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B0FC6" w14:paraId="03D2D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1EB19" w14:textId="77777777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4. Основы количественных маркетинговых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4E7E2" w14:textId="77777777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Отличие методологии количественного исследования от методологии качественного исследования. Типовые цели количественных эмпирических исследований. Гипотезы количественного исследования. Особенности формирования выборки.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0C615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BEC93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F67D1" w14:textId="77777777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EA168" w14:textId="77777777" w:rsidR="004475DA" w:rsidRPr="002B0F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B0FC6" w14:paraId="7D986C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25D3D" w14:textId="77777777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5. Маркетинговые исследования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FCA39" w14:textId="77777777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Особенности исследования рынка, потребителей и конкурентов в цифровой среде. Сервисы анализа рынка и конкурентов. Анализ потенциального спроса и потребностей целевой аудитории. Сервисы медиастатистики. Анализ веб-ресурсов компании (сайт, социальные сети). Основы парсинга информации в цифровой среде. Основы веб-аналитики.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DB71C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6952C" w14:textId="77777777" w:rsidR="004475DA" w:rsidRPr="002B0F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59752" w14:textId="77777777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AF291" w14:textId="77777777" w:rsidR="004475DA" w:rsidRPr="002B0F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B0FC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B0FC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0FC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B0FC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B0FC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B0FC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B0FC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B0F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0FC6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B0F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0FC6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B0F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B0F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B0FC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5"/>
        <w:gridCol w:w="3102"/>
      </w:tblGrid>
      <w:tr w:rsidR="00262CF0" w:rsidRPr="002B0FC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B0FC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B0FC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B0FC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Коротков, А. В.  Маркетинговые исследования : учебник для вузов / А. В. Коротков. — 3-е изд., перераб. и доп. — Москва : Издательство Юрайт, 2025. — 545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978-5-534-19457-9.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B0FC6" w:rsidRDefault="007259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https://www.urait.ru/bcode/559876</w:t>
              </w:r>
            </w:hyperlink>
          </w:p>
        </w:tc>
      </w:tr>
      <w:tr w:rsidR="00262CF0" w:rsidRPr="002B0FC6" w14:paraId="600984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99BDE3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Тюрин, Д. В.  Маркетинговые исследования : учебник для вузов / Д. В. Тюрин. — Москва : Издательство Юрайт, 2025. — 342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978-5-534-15611-9.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68C1A" w14:textId="77777777" w:rsidR="00262CF0" w:rsidRPr="002B0FC6" w:rsidRDefault="007259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https://www.urait.ru/bcode/559988</w:t>
              </w:r>
            </w:hyperlink>
          </w:p>
        </w:tc>
      </w:tr>
      <w:tr w:rsidR="00262CF0" w:rsidRPr="002B0FC6" w14:paraId="401EFE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35D81E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Божук, С. Г.  Маркетинговые исследования : учебник для вузов / С. Г. Божук. — 2-е изд., испр. и доп. — Москва : Издательство Юрайт, 2025. — 304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978-5-534-08764-2.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0DD19" w14:textId="77777777" w:rsidR="00262CF0" w:rsidRPr="002B0FC6" w:rsidRDefault="007259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https://www.urait.ru/bcode/561710</w:t>
              </w:r>
            </w:hyperlink>
          </w:p>
        </w:tc>
      </w:tr>
      <w:tr w:rsidR="00262CF0" w:rsidRPr="002B0FC6" w14:paraId="6ABBFD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93A4F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Галицкий, Е. Б.  Маркетинговые исследования. Теория и практика : учебник для вузов / Е. Б. Галицкий, Е. Г. Галицкая. — 2-е изд., перераб. и доп. — Москва : Издательство Юрайт, 2025. — 490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978-5-534-19448-7.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E889E" w14:textId="77777777" w:rsidR="00262CF0" w:rsidRPr="002B0FC6" w:rsidRDefault="007259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https://www.urait.ru/bcode/559701</w:t>
              </w:r>
            </w:hyperlink>
          </w:p>
        </w:tc>
      </w:tr>
      <w:tr w:rsidR="00262CF0" w:rsidRPr="002B0FC6" w14:paraId="7EABC2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037E21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Маркетинговые исследования и ситуационный анализ. : учебник и практикум / И. И. Скоробогатых, Д. М. Ефимова, Н. И. Ивашкова [и др.] ; под общ. ред. И. И. Скоробогатых, Д. М. Ефимовой. — Москва : КноРус, 2022. — 568 с.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978-5-406-09451-8.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0A92BA" w14:textId="77777777" w:rsidR="00262CF0" w:rsidRPr="002B0FC6" w:rsidRDefault="007259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https://book.ru/book/943117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9F7740" w14:textId="77777777" w:rsidTr="007B550D">
        <w:tc>
          <w:tcPr>
            <w:tcW w:w="9345" w:type="dxa"/>
          </w:tcPr>
          <w:p w14:paraId="1E4387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66330A" w14:textId="77777777" w:rsidTr="007B550D">
        <w:tc>
          <w:tcPr>
            <w:tcW w:w="9345" w:type="dxa"/>
          </w:tcPr>
          <w:p w14:paraId="43AEA1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2B823F" w14:textId="77777777" w:rsidTr="007B550D">
        <w:tc>
          <w:tcPr>
            <w:tcW w:w="9345" w:type="dxa"/>
          </w:tcPr>
          <w:p w14:paraId="74C0D8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5E9EED" w14:textId="77777777" w:rsidTr="007B550D">
        <w:tc>
          <w:tcPr>
            <w:tcW w:w="9345" w:type="dxa"/>
          </w:tcPr>
          <w:p w14:paraId="113063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259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0F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0FC6" w:rsidRDefault="002C735C" w:rsidP="002B0F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0F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0FC6" w:rsidRDefault="002C735C" w:rsidP="002B0F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0F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0F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71751BC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>Ауд. 403 Лаборатория "Лабораторный комплекс"</w:t>
            </w:r>
            <w:r w:rsid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B0FC6">
              <w:rPr>
                <w:sz w:val="22"/>
                <w:szCs w:val="22"/>
                <w:lang w:val="en-US"/>
              </w:rPr>
              <w:t>Acer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Aspire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Z</w:t>
            </w:r>
            <w:r w:rsidRPr="002B0FC6">
              <w:rPr>
                <w:sz w:val="22"/>
                <w:szCs w:val="22"/>
              </w:rPr>
              <w:t xml:space="preserve">1811 </w:t>
            </w:r>
            <w:r w:rsidRPr="002B0FC6">
              <w:rPr>
                <w:sz w:val="22"/>
                <w:szCs w:val="22"/>
                <w:lang w:val="en-US"/>
              </w:rPr>
              <w:t>Intel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>5-2400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>@2.50</w:t>
            </w:r>
            <w:r w:rsidRPr="002B0FC6">
              <w:rPr>
                <w:sz w:val="22"/>
                <w:szCs w:val="22"/>
                <w:lang w:val="en-US"/>
              </w:rPr>
              <w:t>GHz</w:t>
            </w:r>
            <w:r w:rsidRPr="002B0FC6">
              <w:rPr>
                <w:sz w:val="22"/>
                <w:szCs w:val="22"/>
              </w:rPr>
              <w:t>/4</w:t>
            </w:r>
            <w:r w:rsidRPr="002B0FC6">
              <w:rPr>
                <w:sz w:val="22"/>
                <w:szCs w:val="22"/>
                <w:lang w:val="en-US"/>
              </w:rPr>
              <w:t>Gb</w:t>
            </w:r>
            <w:r w:rsidRPr="002B0FC6">
              <w:rPr>
                <w:sz w:val="22"/>
                <w:szCs w:val="22"/>
              </w:rPr>
              <w:t>/1</w:t>
            </w:r>
            <w:r w:rsidRPr="002B0FC6">
              <w:rPr>
                <w:sz w:val="22"/>
                <w:szCs w:val="22"/>
                <w:lang w:val="en-US"/>
              </w:rPr>
              <w:t>Tb</w:t>
            </w:r>
            <w:r w:rsidRPr="002B0FC6">
              <w:rPr>
                <w:sz w:val="22"/>
                <w:szCs w:val="22"/>
              </w:rPr>
              <w:t xml:space="preserve"> - 1 шт.,  Компьютер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 xml:space="preserve">3-8100/ 8Гб/500Гб/ </w:t>
            </w:r>
            <w:r w:rsidRPr="002B0FC6">
              <w:rPr>
                <w:sz w:val="22"/>
                <w:szCs w:val="22"/>
                <w:lang w:val="en-US"/>
              </w:rPr>
              <w:t>Philips</w:t>
            </w:r>
            <w:r w:rsidRPr="002B0FC6">
              <w:rPr>
                <w:sz w:val="22"/>
                <w:szCs w:val="22"/>
              </w:rPr>
              <w:t>224</w:t>
            </w:r>
            <w:r w:rsidRPr="002B0FC6">
              <w:rPr>
                <w:sz w:val="22"/>
                <w:szCs w:val="22"/>
                <w:lang w:val="en-US"/>
              </w:rPr>
              <w:t>E</w:t>
            </w:r>
            <w:r w:rsidRPr="002B0FC6">
              <w:rPr>
                <w:sz w:val="22"/>
                <w:szCs w:val="22"/>
              </w:rPr>
              <w:t>5</w:t>
            </w:r>
            <w:r w:rsidRPr="002B0FC6">
              <w:rPr>
                <w:sz w:val="22"/>
                <w:szCs w:val="22"/>
                <w:lang w:val="en-US"/>
              </w:rPr>
              <w:t>QSB</w:t>
            </w:r>
            <w:r w:rsidRPr="002B0FC6">
              <w:rPr>
                <w:sz w:val="22"/>
                <w:szCs w:val="22"/>
              </w:rPr>
              <w:t xml:space="preserve"> - 13 шт., Мультимедийный проектор </w:t>
            </w:r>
            <w:r w:rsidRPr="002B0FC6">
              <w:rPr>
                <w:sz w:val="22"/>
                <w:szCs w:val="22"/>
                <w:lang w:val="en-US"/>
              </w:rPr>
              <w:t>NEC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ME</w:t>
            </w:r>
            <w:r w:rsidRPr="002B0FC6">
              <w:rPr>
                <w:sz w:val="22"/>
                <w:szCs w:val="22"/>
              </w:rPr>
              <w:t>401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 xml:space="preserve"> - 1 шт., Колонки </w:t>
            </w:r>
            <w:r w:rsidRPr="002B0FC6">
              <w:rPr>
                <w:sz w:val="22"/>
                <w:szCs w:val="22"/>
                <w:lang w:val="en-US"/>
              </w:rPr>
              <w:t>JBL</w:t>
            </w:r>
            <w:r w:rsidRPr="002B0FC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B0FC6">
              <w:rPr>
                <w:sz w:val="22"/>
                <w:szCs w:val="22"/>
                <w:lang w:val="en-US"/>
              </w:rPr>
              <w:t>Screen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Media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Champion</w:t>
            </w:r>
            <w:r w:rsidRPr="002B0FC6">
              <w:rPr>
                <w:sz w:val="22"/>
                <w:szCs w:val="22"/>
              </w:rPr>
              <w:t xml:space="preserve"> 203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>153</w:t>
            </w:r>
            <w:r w:rsidRPr="002B0FC6">
              <w:rPr>
                <w:sz w:val="22"/>
                <w:szCs w:val="22"/>
                <w:lang w:val="en-US"/>
              </w:rPr>
              <w:t>cm</w:t>
            </w:r>
            <w:r w:rsidRPr="002B0FC6">
              <w:rPr>
                <w:sz w:val="22"/>
                <w:szCs w:val="22"/>
              </w:rPr>
              <w:t xml:space="preserve">. </w:t>
            </w:r>
            <w:r w:rsidRPr="002B0FC6">
              <w:rPr>
                <w:sz w:val="22"/>
                <w:szCs w:val="22"/>
                <w:lang w:val="en-US"/>
              </w:rPr>
              <w:t>MW</w:t>
            </w:r>
            <w:r w:rsidRPr="002B0FC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B0FC6">
              <w:rPr>
                <w:sz w:val="22"/>
                <w:szCs w:val="22"/>
                <w:lang w:val="en-US"/>
              </w:rPr>
              <w:t>UNI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FI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AP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PRO</w:t>
            </w:r>
            <w:r w:rsidRPr="002B0FC6">
              <w:rPr>
                <w:sz w:val="22"/>
                <w:szCs w:val="22"/>
              </w:rPr>
              <w:t>/</w:t>
            </w:r>
            <w:r w:rsidRPr="002B0FC6">
              <w:rPr>
                <w:sz w:val="22"/>
                <w:szCs w:val="22"/>
                <w:lang w:val="en-US"/>
              </w:rPr>
              <w:t>Ubiquiti</w:t>
            </w:r>
            <w:r w:rsidRPr="002B0F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FC6" w14:paraId="066049FB" w14:textId="77777777" w:rsidTr="008416EB">
        <w:tc>
          <w:tcPr>
            <w:tcW w:w="7797" w:type="dxa"/>
            <w:shd w:val="clear" w:color="auto" w:fill="auto"/>
          </w:tcPr>
          <w:p w14:paraId="310399AE" w14:textId="7AA21548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2B0FC6">
              <w:rPr>
                <w:sz w:val="22"/>
                <w:szCs w:val="22"/>
                <w:lang w:val="en-US"/>
              </w:rPr>
              <w:t>Acer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Aspire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Z</w:t>
            </w:r>
            <w:r w:rsidRPr="002B0FC6">
              <w:rPr>
                <w:sz w:val="22"/>
                <w:szCs w:val="22"/>
              </w:rPr>
              <w:t xml:space="preserve">1811 </w:t>
            </w:r>
            <w:r w:rsidRPr="002B0FC6">
              <w:rPr>
                <w:sz w:val="22"/>
                <w:szCs w:val="22"/>
                <w:lang w:val="en-US"/>
              </w:rPr>
              <w:t>Intel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>5-2400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>@2.50</w:t>
            </w:r>
            <w:r w:rsidRPr="002B0FC6">
              <w:rPr>
                <w:sz w:val="22"/>
                <w:szCs w:val="22"/>
                <w:lang w:val="en-US"/>
              </w:rPr>
              <w:t>GHz</w:t>
            </w:r>
            <w:r w:rsidRPr="002B0FC6">
              <w:rPr>
                <w:sz w:val="22"/>
                <w:szCs w:val="22"/>
              </w:rPr>
              <w:t>/4</w:t>
            </w:r>
            <w:r w:rsidRPr="002B0FC6">
              <w:rPr>
                <w:sz w:val="22"/>
                <w:szCs w:val="22"/>
                <w:lang w:val="en-US"/>
              </w:rPr>
              <w:t>Gb</w:t>
            </w:r>
            <w:r w:rsidRPr="002B0FC6">
              <w:rPr>
                <w:sz w:val="22"/>
                <w:szCs w:val="22"/>
              </w:rPr>
              <w:t>/1</w:t>
            </w:r>
            <w:r w:rsidRPr="002B0FC6">
              <w:rPr>
                <w:sz w:val="22"/>
                <w:szCs w:val="22"/>
                <w:lang w:val="en-US"/>
              </w:rPr>
              <w:t>Tb</w:t>
            </w:r>
            <w:r w:rsidRPr="002B0FC6">
              <w:rPr>
                <w:sz w:val="22"/>
                <w:szCs w:val="22"/>
              </w:rPr>
              <w:t xml:space="preserve"> - 1 шт., Экран с электроприводом </w:t>
            </w:r>
            <w:r w:rsidRPr="002B0FC6">
              <w:rPr>
                <w:sz w:val="22"/>
                <w:szCs w:val="22"/>
                <w:lang w:val="en-US"/>
              </w:rPr>
              <w:t>Draper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Baronet</w:t>
            </w:r>
            <w:r w:rsidRPr="002B0FC6">
              <w:rPr>
                <w:sz w:val="22"/>
                <w:szCs w:val="22"/>
              </w:rPr>
              <w:t xml:space="preserve"> 153х200 см213/84 - 1 шт., Проектор </w:t>
            </w:r>
            <w:r w:rsidRPr="002B0FC6">
              <w:rPr>
                <w:sz w:val="22"/>
                <w:szCs w:val="22"/>
                <w:lang w:val="en-US"/>
              </w:rPr>
              <w:t>NEC</w:t>
            </w:r>
            <w:r w:rsidRPr="002B0FC6">
              <w:rPr>
                <w:sz w:val="22"/>
                <w:szCs w:val="22"/>
              </w:rPr>
              <w:t xml:space="preserve"> М350 Х - 1 шт., Акустическая система </w:t>
            </w:r>
            <w:r w:rsidRPr="002B0FC6">
              <w:rPr>
                <w:sz w:val="22"/>
                <w:szCs w:val="22"/>
                <w:lang w:val="en-US"/>
              </w:rPr>
              <w:t>Hi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Fi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PRO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MASK</w:t>
            </w:r>
            <w:r w:rsidRPr="002B0FC6">
              <w:rPr>
                <w:sz w:val="22"/>
                <w:szCs w:val="22"/>
              </w:rPr>
              <w:t>6</w:t>
            </w:r>
            <w:r w:rsidRPr="002B0FC6">
              <w:rPr>
                <w:sz w:val="22"/>
                <w:szCs w:val="22"/>
                <w:lang w:val="en-US"/>
              </w:rPr>
              <w:t>T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W</w:t>
            </w:r>
            <w:r w:rsidRPr="002B0FC6">
              <w:rPr>
                <w:sz w:val="22"/>
                <w:szCs w:val="22"/>
              </w:rPr>
              <w:t xml:space="preserve"> - 2 шт., Микшер усилитель </w:t>
            </w:r>
            <w:r w:rsidRPr="002B0FC6">
              <w:rPr>
                <w:sz w:val="22"/>
                <w:szCs w:val="22"/>
                <w:lang w:val="en-US"/>
              </w:rPr>
              <w:t>Jedia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TA</w:t>
            </w:r>
            <w:r w:rsidRPr="002B0FC6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B68CC" w14:textId="77777777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F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FC6" w14:paraId="0BD79CDB" w14:textId="77777777" w:rsidTr="008416EB">
        <w:tc>
          <w:tcPr>
            <w:tcW w:w="7797" w:type="dxa"/>
            <w:shd w:val="clear" w:color="auto" w:fill="auto"/>
          </w:tcPr>
          <w:p w14:paraId="3702DD01" w14:textId="14A77D54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2B0FC6">
              <w:rPr>
                <w:sz w:val="22"/>
                <w:szCs w:val="22"/>
                <w:lang w:val="en-US"/>
              </w:rPr>
              <w:t>Acer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Aspire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Z</w:t>
            </w:r>
            <w:r w:rsidRPr="002B0FC6">
              <w:rPr>
                <w:sz w:val="22"/>
                <w:szCs w:val="22"/>
              </w:rPr>
              <w:t xml:space="preserve">1811 </w:t>
            </w:r>
            <w:r w:rsidRPr="002B0FC6">
              <w:rPr>
                <w:sz w:val="22"/>
                <w:szCs w:val="22"/>
                <w:lang w:val="en-US"/>
              </w:rPr>
              <w:t>Intel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>5-2400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>@2.50</w:t>
            </w:r>
            <w:r w:rsidRPr="002B0FC6">
              <w:rPr>
                <w:sz w:val="22"/>
                <w:szCs w:val="22"/>
                <w:lang w:val="en-US"/>
              </w:rPr>
              <w:t>GHz</w:t>
            </w:r>
            <w:r w:rsidRPr="002B0FC6">
              <w:rPr>
                <w:sz w:val="22"/>
                <w:szCs w:val="22"/>
              </w:rPr>
              <w:t>/4</w:t>
            </w:r>
            <w:r w:rsidRPr="002B0FC6">
              <w:rPr>
                <w:sz w:val="22"/>
                <w:szCs w:val="22"/>
                <w:lang w:val="en-US"/>
              </w:rPr>
              <w:t>Gb</w:t>
            </w:r>
            <w:r w:rsidRPr="002B0FC6">
              <w:rPr>
                <w:sz w:val="22"/>
                <w:szCs w:val="22"/>
              </w:rPr>
              <w:t>/1</w:t>
            </w:r>
            <w:r w:rsidRPr="002B0FC6">
              <w:rPr>
                <w:sz w:val="22"/>
                <w:szCs w:val="22"/>
                <w:lang w:val="en-US"/>
              </w:rPr>
              <w:t>Tb</w:t>
            </w:r>
            <w:r w:rsidRPr="002B0FC6">
              <w:rPr>
                <w:sz w:val="22"/>
                <w:szCs w:val="22"/>
              </w:rPr>
              <w:t xml:space="preserve"> - 1 шт., Компьютер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 xml:space="preserve">3-8100/ 8Гб/500Гб/ </w:t>
            </w:r>
            <w:r w:rsidRPr="002B0FC6">
              <w:rPr>
                <w:sz w:val="22"/>
                <w:szCs w:val="22"/>
                <w:lang w:val="en-US"/>
              </w:rPr>
              <w:t>Philips</w:t>
            </w:r>
            <w:r w:rsidRPr="002B0FC6">
              <w:rPr>
                <w:sz w:val="22"/>
                <w:szCs w:val="22"/>
              </w:rPr>
              <w:t>224</w:t>
            </w:r>
            <w:r w:rsidRPr="002B0FC6">
              <w:rPr>
                <w:sz w:val="22"/>
                <w:szCs w:val="22"/>
                <w:lang w:val="en-US"/>
              </w:rPr>
              <w:t>E</w:t>
            </w:r>
            <w:r w:rsidRPr="002B0FC6">
              <w:rPr>
                <w:sz w:val="22"/>
                <w:szCs w:val="22"/>
              </w:rPr>
              <w:t>5</w:t>
            </w:r>
            <w:r w:rsidRPr="002B0FC6">
              <w:rPr>
                <w:sz w:val="22"/>
                <w:szCs w:val="22"/>
                <w:lang w:val="en-US"/>
              </w:rPr>
              <w:t>QSB</w:t>
            </w:r>
            <w:r w:rsidRPr="002B0FC6">
              <w:rPr>
                <w:sz w:val="22"/>
                <w:szCs w:val="22"/>
              </w:rPr>
              <w:t xml:space="preserve"> - 14шт.,Мультимедийный проектор </w:t>
            </w:r>
            <w:r w:rsidRPr="002B0FC6">
              <w:rPr>
                <w:sz w:val="22"/>
                <w:szCs w:val="22"/>
                <w:lang w:val="en-US"/>
              </w:rPr>
              <w:t>NEC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ME</w:t>
            </w:r>
            <w:r w:rsidRPr="002B0FC6">
              <w:rPr>
                <w:sz w:val="22"/>
                <w:szCs w:val="22"/>
              </w:rPr>
              <w:t>401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 xml:space="preserve"> - 1 шт., Колонки </w:t>
            </w:r>
            <w:r w:rsidRPr="002B0FC6">
              <w:rPr>
                <w:sz w:val="22"/>
                <w:szCs w:val="22"/>
                <w:lang w:val="en-US"/>
              </w:rPr>
              <w:t>Hi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Fi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PRO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MASKGT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W</w:t>
            </w:r>
            <w:r w:rsidRPr="002B0FC6">
              <w:rPr>
                <w:sz w:val="22"/>
                <w:szCs w:val="22"/>
              </w:rPr>
              <w:t xml:space="preserve">- (2шт.) - 1 шт., Экран </w:t>
            </w:r>
            <w:r w:rsidRPr="002B0FC6">
              <w:rPr>
                <w:sz w:val="22"/>
                <w:szCs w:val="22"/>
                <w:lang w:val="en-US"/>
              </w:rPr>
              <w:t>Projecta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Compact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Electrol</w:t>
            </w:r>
            <w:r w:rsidRPr="002B0FC6">
              <w:rPr>
                <w:sz w:val="22"/>
                <w:szCs w:val="22"/>
              </w:rPr>
              <w:t xml:space="preserve"> 153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 xml:space="preserve">200 </w:t>
            </w:r>
            <w:r w:rsidRPr="002B0FC6">
              <w:rPr>
                <w:sz w:val="22"/>
                <w:szCs w:val="22"/>
                <w:lang w:val="en-US"/>
              </w:rPr>
              <w:t>c</w:t>
            </w:r>
            <w:r w:rsidRPr="002B0FC6">
              <w:rPr>
                <w:sz w:val="22"/>
                <w:szCs w:val="22"/>
              </w:rPr>
              <w:t xml:space="preserve">м </w:t>
            </w:r>
            <w:r w:rsidRPr="002B0FC6">
              <w:rPr>
                <w:sz w:val="22"/>
                <w:szCs w:val="22"/>
                <w:lang w:val="en-US"/>
              </w:rPr>
              <w:t>M</w:t>
            </w:r>
            <w:r w:rsidRPr="002B0FC6">
              <w:rPr>
                <w:sz w:val="22"/>
                <w:szCs w:val="22"/>
              </w:rPr>
              <w:t>а</w:t>
            </w:r>
            <w:r w:rsidRPr="002B0FC6">
              <w:rPr>
                <w:sz w:val="22"/>
                <w:szCs w:val="22"/>
                <w:lang w:val="en-US"/>
              </w:rPr>
              <w:t>tt</w:t>
            </w:r>
            <w:r w:rsidRPr="002B0FC6">
              <w:rPr>
                <w:sz w:val="22"/>
                <w:szCs w:val="22"/>
              </w:rPr>
              <w:t xml:space="preserve">е </w:t>
            </w:r>
            <w:r w:rsidRPr="002B0FC6">
              <w:rPr>
                <w:sz w:val="22"/>
                <w:szCs w:val="22"/>
                <w:lang w:val="en-US"/>
              </w:rPr>
              <w:t>White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 xml:space="preserve"> - 1 шт., Микшер-усилитель АА-120 </w:t>
            </w:r>
            <w:r w:rsidRPr="002B0FC6">
              <w:rPr>
                <w:sz w:val="22"/>
                <w:szCs w:val="22"/>
                <w:lang w:val="en-US"/>
              </w:rPr>
              <w:t>Roxton</w:t>
            </w:r>
            <w:r w:rsidRPr="002B0FC6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E53965" w14:textId="77777777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FC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C6" w14:paraId="6DB1A817" w14:textId="77777777" w:rsidTr="002B0FC6">
        <w:tc>
          <w:tcPr>
            <w:tcW w:w="562" w:type="dxa"/>
          </w:tcPr>
          <w:p w14:paraId="2C65895C" w14:textId="77777777" w:rsidR="002B0FC6" w:rsidRPr="00BA1829" w:rsidRDefault="002B0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53535B" w14:textId="77777777" w:rsidR="002B0FC6" w:rsidRDefault="002B0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0F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0F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0FC6" w14:paraId="5A1C9382" w14:textId="77777777" w:rsidTr="00801458">
        <w:tc>
          <w:tcPr>
            <w:tcW w:w="2336" w:type="dxa"/>
          </w:tcPr>
          <w:p w14:paraId="4C518DAB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0FC6" w14:paraId="07658034" w14:textId="77777777" w:rsidTr="00801458">
        <w:tc>
          <w:tcPr>
            <w:tcW w:w="2336" w:type="dxa"/>
          </w:tcPr>
          <w:p w14:paraId="1553D698" w14:textId="78F29BFB" w:rsidR="005D65A5" w:rsidRPr="002B0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B0FC6" w14:paraId="5E9B0DBB" w14:textId="77777777" w:rsidTr="00801458">
        <w:tc>
          <w:tcPr>
            <w:tcW w:w="2336" w:type="dxa"/>
          </w:tcPr>
          <w:p w14:paraId="69A923C5" w14:textId="77777777" w:rsidR="005D65A5" w:rsidRPr="002B0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CE2ED6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8E77B4B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71C4E3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B0FC6" w14:paraId="53034963" w14:textId="77777777" w:rsidTr="00801458">
        <w:tc>
          <w:tcPr>
            <w:tcW w:w="2336" w:type="dxa"/>
          </w:tcPr>
          <w:p w14:paraId="7D6AB3E5" w14:textId="77777777" w:rsidR="005D65A5" w:rsidRPr="002B0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8446CA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9C6AC1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B850DE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38A78F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C6" w14:paraId="7E9D24B4" w14:textId="77777777" w:rsidTr="002B0FC6">
        <w:tc>
          <w:tcPr>
            <w:tcW w:w="562" w:type="dxa"/>
          </w:tcPr>
          <w:p w14:paraId="03774AA4" w14:textId="77777777" w:rsidR="002B0FC6" w:rsidRDefault="002B0F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771CEB" w14:textId="77777777" w:rsidR="002B0FC6" w:rsidRDefault="002B0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0FC6" w14:paraId="0267C479" w14:textId="77777777" w:rsidTr="00801458">
        <w:tc>
          <w:tcPr>
            <w:tcW w:w="2500" w:type="pct"/>
          </w:tcPr>
          <w:p w14:paraId="37F699C9" w14:textId="77777777" w:rsidR="00B8237E" w:rsidRPr="002B0F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0F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0FC6" w14:paraId="3F240151" w14:textId="77777777" w:rsidTr="00801458">
        <w:tc>
          <w:tcPr>
            <w:tcW w:w="2500" w:type="pct"/>
          </w:tcPr>
          <w:p w14:paraId="61E91592" w14:textId="61A0874C" w:rsidR="00B8237E" w:rsidRPr="002B0FC6" w:rsidRDefault="00B8237E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B0FC6" w14:paraId="1B27189E" w14:textId="77777777" w:rsidTr="00801458">
        <w:tc>
          <w:tcPr>
            <w:tcW w:w="2500" w:type="pct"/>
          </w:tcPr>
          <w:p w14:paraId="402334CE" w14:textId="77777777" w:rsidR="00B8237E" w:rsidRPr="002B0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1AD9483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B8237E" w:rsidRPr="002B0FC6" w14:paraId="4ABF1FB7" w14:textId="77777777" w:rsidTr="00801458">
        <w:tc>
          <w:tcPr>
            <w:tcW w:w="2500" w:type="pct"/>
          </w:tcPr>
          <w:p w14:paraId="45E833A0" w14:textId="77777777" w:rsidR="00B8237E" w:rsidRPr="002B0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8114CE0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2B0FC6" w14:paraId="22E79DC3" w14:textId="77777777" w:rsidTr="00801458">
        <w:tc>
          <w:tcPr>
            <w:tcW w:w="2500" w:type="pct"/>
          </w:tcPr>
          <w:p w14:paraId="21309084" w14:textId="77777777" w:rsidR="00B8237E" w:rsidRPr="002B0FC6" w:rsidRDefault="00B8237E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F24D40B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2B0FC6" w14:paraId="0A3864F1" w14:textId="77777777" w:rsidTr="00801458">
        <w:tc>
          <w:tcPr>
            <w:tcW w:w="2500" w:type="pct"/>
          </w:tcPr>
          <w:p w14:paraId="2A9C0DAB" w14:textId="77777777" w:rsidR="00B8237E" w:rsidRPr="002B0FC6" w:rsidRDefault="00B8237E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C52C11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EFE26" w14:textId="77777777" w:rsidR="007259E3" w:rsidRDefault="007259E3" w:rsidP="00315CA6">
      <w:pPr>
        <w:spacing w:after="0" w:line="240" w:lineRule="auto"/>
      </w:pPr>
      <w:r>
        <w:separator/>
      </w:r>
    </w:p>
  </w:endnote>
  <w:endnote w:type="continuationSeparator" w:id="0">
    <w:p w14:paraId="7AFA926B" w14:textId="77777777" w:rsidR="007259E3" w:rsidRDefault="007259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82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34577" w14:textId="77777777" w:rsidR="007259E3" w:rsidRDefault="007259E3" w:rsidP="00315CA6">
      <w:pPr>
        <w:spacing w:after="0" w:line="240" w:lineRule="auto"/>
      </w:pPr>
      <w:r>
        <w:separator/>
      </w:r>
    </w:p>
  </w:footnote>
  <w:footnote w:type="continuationSeparator" w:id="0">
    <w:p w14:paraId="27CAB739" w14:textId="77777777" w:rsidR="007259E3" w:rsidRDefault="007259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FC6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9E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82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46D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5998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5987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311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55970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17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48C6CA-6B5E-47D1-B863-F0B48B64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